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6E" w:rsidRPr="00A60AD3" w:rsidRDefault="0043216E" w:rsidP="000664A7">
      <w:pPr>
        <w:rPr>
          <w:rFonts w:ascii="Calibri" w:eastAsia="Calibri" w:hAnsi="Calibri" w:cs="Calibri"/>
          <w:b/>
          <w:bCs/>
          <w:color w:val="327193"/>
          <w:sz w:val="48"/>
          <w:szCs w:val="48"/>
          <w:lang w:val="en-US"/>
        </w:rPr>
      </w:pPr>
      <w:r w:rsidRPr="0043216E">
        <w:rPr>
          <w:rFonts w:ascii="Calibri" w:eastAsia="Calibri" w:hAnsi="Calibri" w:cs="Calibri"/>
          <w:b/>
          <w:bCs/>
          <w:noProof/>
          <w:color w:val="327193"/>
          <w:sz w:val="48"/>
          <w:szCs w:val="48"/>
          <w:lang w:eastAsia="tr-TR"/>
        </w:rPr>
        <mc:AlternateContent>
          <mc:Choice Requires="wps">
            <w:drawing>
              <wp:anchor distT="45720" distB="45720" distL="114300" distR="114300" simplePos="0" relativeHeight="251659264" behindDoc="0" locked="0" layoutInCell="1" allowOverlap="1">
                <wp:simplePos x="0" y="0"/>
                <wp:positionH relativeFrom="column">
                  <wp:posOffset>90170</wp:posOffset>
                </wp:positionH>
                <wp:positionV relativeFrom="paragraph">
                  <wp:posOffset>3810</wp:posOffset>
                </wp:positionV>
                <wp:extent cx="5638800" cy="6991350"/>
                <wp:effectExtent l="19050" t="19050" r="19050"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991350"/>
                        </a:xfrm>
                        <a:prstGeom prst="flowChartAlternateProcess">
                          <a:avLst/>
                        </a:prstGeom>
                        <a:solidFill>
                          <a:schemeClr val="accent5">
                            <a:lumMod val="20000"/>
                            <a:lumOff val="80000"/>
                          </a:schemeClr>
                        </a:solidFill>
                        <a:ln w="44450" cap="rnd" cmpd="dbl">
                          <a:headEnd/>
                          <a:tailEnd/>
                        </a:ln>
                      </wps:spPr>
                      <wps:style>
                        <a:lnRef idx="2">
                          <a:schemeClr val="accent1"/>
                        </a:lnRef>
                        <a:fillRef idx="1">
                          <a:schemeClr val="lt1"/>
                        </a:fillRef>
                        <a:effectRef idx="0">
                          <a:schemeClr val="accent1"/>
                        </a:effectRef>
                        <a:fontRef idx="minor">
                          <a:schemeClr val="dk1"/>
                        </a:fontRef>
                      </wps:style>
                      <wps:txbx>
                        <w:txbxContent>
                          <w:p w:rsidR="0043216E" w:rsidRPr="000664A7"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rsidR="0043216E" w:rsidRPr="000664A7" w:rsidRDefault="0043216E" w:rsidP="00C62205">
                            <w:pPr>
                              <w:jc w:val="both"/>
                              <w:rPr>
                                <w:sz w:val="30"/>
                                <w:szCs w:val="30"/>
                              </w:rPr>
                            </w:pPr>
                            <w:r w:rsidRPr="000664A7">
                              <w:rPr>
                                <w:sz w:val="30"/>
                                <w:szCs w:val="30"/>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getiren, sağlıklı ve mutlu bireylerin yetişmesine ortam ve imkân sağlamaktır.</w:t>
                            </w:r>
                          </w:p>
                          <w:p w:rsidR="0043216E" w:rsidRPr="00197C53"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rsidR="0043216E" w:rsidRPr="000664A7" w:rsidRDefault="0043216E" w:rsidP="00C62205">
                            <w:pPr>
                              <w:jc w:val="both"/>
                              <w:rPr>
                                <w:sz w:val="30"/>
                                <w:szCs w:val="30"/>
                              </w:rPr>
                            </w:pPr>
                            <w:r w:rsidRPr="000664A7">
                              <w:rPr>
                                <w:sz w:val="30"/>
                                <w:szCs w:val="30"/>
                              </w:rPr>
                              <w:t>Hayata hazır, sağlıklı ve mutlu bireyler yetiştiren bir eğitim sistemi.</w:t>
                            </w:r>
                          </w:p>
                          <w:p w:rsidR="0043216E" w:rsidRPr="000664A7" w:rsidRDefault="0043216E" w:rsidP="00C62205">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KALİTE POLİTİKAMIZ</w:t>
                            </w:r>
                          </w:p>
                          <w:p w:rsidR="0043216E" w:rsidRDefault="0043216E" w:rsidP="000664A7">
                            <w:pPr>
                              <w:jc w:val="both"/>
                              <w:rPr>
                                <w:sz w:val="30"/>
                                <w:szCs w:val="30"/>
                              </w:rPr>
                            </w:pPr>
                            <w:r w:rsidRPr="000664A7">
                              <w:rPr>
                                <w:sz w:val="30"/>
                                <w:szCs w:val="30"/>
                              </w:rPr>
                              <w:t xml:space="preserve">Talim ve Terbiye Kurulu Başkanlığı; </w:t>
                            </w:r>
                            <w:proofErr w:type="gramStart"/>
                            <w:r w:rsidRPr="000664A7">
                              <w:rPr>
                                <w:sz w:val="30"/>
                                <w:szCs w:val="30"/>
                              </w:rPr>
                              <w:t>misyonu</w:t>
                            </w:r>
                            <w:proofErr w:type="gramEnd"/>
                            <w:r w:rsidRPr="000664A7">
                              <w:rPr>
                                <w:sz w:val="30"/>
                                <w:szCs w:val="30"/>
                              </w:rPr>
                              <w:t xml:space="preserve"> ve vizyonu doğrultusunda evrensel değer ve standartları göz önünde bulundurarak, kalite, eşitlik ve etkililik ilkeleri ile millî ve toplumsal değerlere dayalı bir eğitim sistemi oluşturmak amacıyla eğitim sistemini, eğitim ve öğretim plan ve programlarını, ders kitabı ve diğer öğretim materyallerini paydaşlarıyla dayanışma içinde gerekli araştırma ve geliştirme faaliyetleri ile sürekli iyileştirmeyi esas alan bir kalite yönetimini taahhüt eder.</w:t>
                            </w:r>
                          </w:p>
                          <w:p w:rsidR="000664A7" w:rsidRPr="000664A7" w:rsidRDefault="000664A7" w:rsidP="000664A7">
                            <w:pPr>
                              <w:jc w:val="both"/>
                              <w:rPr>
                                <w:sz w:val="30"/>
                                <w:szCs w:val="30"/>
                              </w:rPr>
                            </w:pPr>
                          </w:p>
                          <w:p w:rsidR="00C62205" w:rsidRPr="000664A7" w:rsidRDefault="00C62205" w:rsidP="00C62205">
                            <w:pPr>
                              <w:jc w:val="center"/>
                              <w:rPr>
                                <w:sz w:val="30"/>
                                <w:szCs w:val="30"/>
                              </w:rPr>
                            </w:pPr>
                            <w:r w:rsidRPr="000664A7">
                              <w:rPr>
                                <w:sz w:val="30"/>
                                <w:szCs w:val="30"/>
                              </w:rPr>
                              <w:t>…/…/</w:t>
                            </w:r>
                            <w:proofErr w:type="gramStart"/>
                            <w:r w:rsidRPr="000664A7">
                              <w:rPr>
                                <w:sz w:val="30"/>
                                <w:szCs w:val="30"/>
                              </w:rPr>
                              <w:t>……</w:t>
                            </w:r>
                            <w:proofErr w:type="gramEnd"/>
                          </w:p>
                          <w:p w:rsidR="00C62205" w:rsidRPr="000664A7" w:rsidRDefault="00C62205" w:rsidP="00C62205">
                            <w:pPr>
                              <w:jc w:val="center"/>
                              <w:rPr>
                                <w:sz w:val="30"/>
                                <w:szCs w:val="30"/>
                              </w:rPr>
                            </w:pPr>
                          </w:p>
                          <w:p w:rsidR="00C62205" w:rsidRPr="000664A7" w:rsidRDefault="00C62205" w:rsidP="0043216E">
                            <w:pPr>
                              <w:jc w:val="center"/>
                              <w:rPr>
                                <w:sz w:val="30"/>
                                <w:szCs w:val="30"/>
                              </w:rPr>
                            </w:pPr>
                            <w:r w:rsidRPr="000664A7">
                              <w:rPr>
                                <w:sz w:val="30"/>
                                <w:szCs w:val="30"/>
                              </w:rPr>
                              <w:t>İmza</w:t>
                            </w:r>
                          </w:p>
                          <w:p w:rsidR="0043216E" w:rsidRPr="000664A7" w:rsidRDefault="0043216E" w:rsidP="0043216E">
                            <w:pPr>
                              <w:jc w:val="center"/>
                              <w:rPr>
                                <w:sz w:val="30"/>
                                <w:szCs w:val="30"/>
                              </w:rPr>
                            </w:pPr>
                            <w:proofErr w:type="gramStart"/>
                            <w:r w:rsidRPr="000664A7">
                              <w:rPr>
                                <w:sz w:val="30"/>
                                <w:szCs w:val="30"/>
                              </w:rPr>
                              <w:t>…………………………………..</w:t>
                            </w:r>
                            <w:proofErr w:type="gramEnd"/>
                          </w:p>
                          <w:p w:rsidR="0043216E" w:rsidRPr="000664A7" w:rsidRDefault="0043216E" w:rsidP="0043216E">
                            <w:pPr>
                              <w:jc w:val="center"/>
                              <w:rPr>
                                <w:sz w:val="30"/>
                                <w:szCs w:val="30"/>
                              </w:rPr>
                            </w:pPr>
                            <w:r w:rsidRPr="000664A7">
                              <w:rPr>
                                <w:sz w:val="30"/>
                                <w:szCs w:val="30"/>
                              </w:rPr>
                              <w:t>Talim ve Terbiye Kurulu Başkanı</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Metin Kutusu 2" o:spid="_x0000_s1026" type="#_x0000_t176" style="position:absolute;margin-left:7.1pt;margin-top:.3pt;width:444pt;height:5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" fillcolor="#deeaf6 [664]" strokecolor="#4472c4 [3204]" strokeweight="3.5pt">
                <v:stroke linestyle="thinThin" endcap="round"/>
                <v:textbox>
                  <w:txbxContent>
                    <w:p w:rsidR="0043216E" w:rsidRPr="000664A7"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MİSYONUMUZ</w:t>
                      </w:r>
                    </w:p>
                    <w:p w:rsidR="0043216E" w:rsidRPr="000664A7" w:rsidRDefault="0043216E" w:rsidP="00C62205">
                      <w:pPr>
                        <w:jc w:val="both"/>
                        <w:rPr>
                          <w:sz w:val="30"/>
                          <w:szCs w:val="30"/>
                        </w:rPr>
                      </w:pPr>
                      <w:r w:rsidRPr="000664A7">
                        <w:rPr>
                          <w:sz w:val="30"/>
                          <w:szCs w:val="30"/>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getiren, sağlıklı ve mutlu bireylerin yetişmesine ortam ve imkân sağlamaktır.</w:t>
                      </w:r>
                    </w:p>
                    <w:p w:rsidR="0043216E" w:rsidRPr="00197C53" w:rsidRDefault="0043216E" w:rsidP="00197C53">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VİZYONUMUZ</w:t>
                      </w:r>
                    </w:p>
                    <w:p w:rsidR="0043216E" w:rsidRPr="000664A7" w:rsidRDefault="0043216E" w:rsidP="00C62205">
                      <w:pPr>
                        <w:jc w:val="both"/>
                        <w:rPr>
                          <w:sz w:val="30"/>
                          <w:szCs w:val="30"/>
                        </w:rPr>
                      </w:pPr>
                      <w:r w:rsidRPr="000664A7">
                        <w:rPr>
                          <w:sz w:val="30"/>
                          <w:szCs w:val="30"/>
                        </w:rPr>
                        <w:t>Hayata hazır, sağlıklı ve mutlu bireyler yetiştiren bir eğitim sistemi.</w:t>
                      </w:r>
                    </w:p>
                    <w:p w:rsidR="0043216E" w:rsidRPr="000664A7" w:rsidRDefault="0043216E" w:rsidP="00C62205">
                      <w:pPr>
                        <w:jc w:val="both"/>
                        <w:rPr>
                          <w:sz w:val="30"/>
                          <w:szCs w:val="30"/>
                        </w:rPr>
                      </w:pPr>
                    </w:p>
                    <w:p w:rsidR="0043216E" w:rsidRPr="000664A7" w:rsidRDefault="0043216E" w:rsidP="00C62205">
                      <w:pPr>
                        <w:jc w:val="center"/>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64A7">
                        <w:rPr>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KALİTE POLİTİKAMIZ</w:t>
                      </w:r>
                    </w:p>
                    <w:p w:rsidR="0043216E" w:rsidRDefault="0043216E" w:rsidP="000664A7">
                      <w:pPr>
                        <w:jc w:val="both"/>
                        <w:rPr>
                          <w:sz w:val="30"/>
                          <w:szCs w:val="30"/>
                        </w:rPr>
                      </w:pPr>
                      <w:r w:rsidRPr="000664A7">
                        <w:rPr>
                          <w:sz w:val="30"/>
                          <w:szCs w:val="30"/>
                        </w:rPr>
                        <w:t xml:space="preserve">Talim ve Terbiye Kurulu Başkanlığı; </w:t>
                      </w:r>
                      <w:proofErr w:type="gramStart"/>
                      <w:r w:rsidRPr="000664A7">
                        <w:rPr>
                          <w:sz w:val="30"/>
                          <w:szCs w:val="30"/>
                        </w:rPr>
                        <w:t>misyonu</w:t>
                      </w:r>
                      <w:proofErr w:type="gramEnd"/>
                      <w:r w:rsidRPr="000664A7">
                        <w:rPr>
                          <w:sz w:val="30"/>
                          <w:szCs w:val="30"/>
                        </w:rPr>
                        <w:t xml:space="preserve"> ve vizyonu doğrultusunda evrensel değer ve standartları göz önünde bulundurarak, kalite, eşitlik ve etkililik ilkeleri ile millî ve toplumsal değerlere dayalı bir eğitim sistemi oluşturmak amacıyla eğitim sistemini, eğitim ve öğretim plan ve programlarını, ders kitabı ve diğer öğretim materyallerini paydaşlarıyla dayanışma içinde gerekli araştırma ve geliştirme faaliyetleri ile sürekli iyileştirmeyi esas alan bir kalite yönetimini taahhüt eder.</w:t>
                      </w:r>
                    </w:p>
                    <w:p w:rsidR="000664A7" w:rsidRPr="000664A7" w:rsidRDefault="000664A7" w:rsidP="000664A7">
                      <w:pPr>
                        <w:jc w:val="both"/>
                        <w:rPr>
                          <w:sz w:val="30"/>
                          <w:szCs w:val="30"/>
                        </w:rPr>
                      </w:pPr>
                    </w:p>
                    <w:p w:rsidR="00C62205" w:rsidRPr="000664A7" w:rsidRDefault="00C62205" w:rsidP="00C62205">
                      <w:pPr>
                        <w:jc w:val="center"/>
                        <w:rPr>
                          <w:sz w:val="30"/>
                          <w:szCs w:val="30"/>
                        </w:rPr>
                      </w:pPr>
                      <w:r w:rsidRPr="000664A7">
                        <w:rPr>
                          <w:sz w:val="30"/>
                          <w:szCs w:val="30"/>
                        </w:rPr>
                        <w:t>…/…/</w:t>
                      </w:r>
                      <w:proofErr w:type="gramStart"/>
                      <w:r w:rsidRPr="000664A7">
                        <w:rPr>
                          <w:sz w:val="30"/>
                          <w:szCs w:val="30"/>
                        </w:rPr>
                        <w:t>……</w:t>
                      </w:r>
                      <w:proofErr w:type="gramEnd"/>
                    </w:p>
                    <w:p w:rsidR="00C62205" w:rsidRPr="000664A7" w:rsidRDefault="00C62205" w:rsidP="00C62205">
                      <w:pPr>
                        <w:jc w:val="center"/>
                        <w:rPr>
                          <w:sz w:val="30"/>
                          <w:szCs w:val="30"/>
                        </w:rPr>
                      </w:pPr>
                    </w:p>
                    <w:p w:rsidR="00C62205" w:rsidRPr="000664A7" w:rsidRDefault="00C62205" w:rsidP="0043216E">
                      <w:pPr>
                        <w:jc w:val="center"/>
                        <w:rPr>
                          <w:sz w:val="30"/>
                          <w:szCs w:val="30"/>
                        </w:rPr>
                      </w:pPr>
                      <w:r w:rsidRPr="000664A7">
                        <w:rPr>
                          <w:sz w:val="30"/>
                          <w:szCs w:val="30"/>
                        </w:rPr>
                        <w:t>İmza</w:t>
                      </w:r>
                    </w:p>
                    <w:p w:rsidR="0043216E" w:rsidRPr="000664A7" w:rsidRDefault="0043216E" w:rsidP="0043216E">
                      <w:pPr>
                        <w:jc w:val="center"/>
                        <w:rPr>
                          <w:sz w:val="30"/>
                          <w:szCs w:val="30"/>
                        </w:rPr>
                      </w:pPr>
                      <w:proofErr w:type="gramStart"/>
                      <w:r w:rsidRPr="000664A7">
                        <w:rPr>
                          <w:sz w:val="30"/>
                          <w:szCs w:val="30"/>
                        </w:rPr>
                        <w:t>…………………………………..</w:t>
                      </w:r>
                      <w:proofErr w:type="gramEnd"/>
                    </w:p>
                    <w:p w:rsidR="0043216E" w:rsidRPr="000664A7" w:rsidRDefault="0043216E" w:rsidP="0043216E">
                      <w:pPr>
                        <w:jc w:val="center"/>
                        <w:rPr>
                          <w:sz w:val="30"/>
                          <w:szCs w:val="30"/>
                        </w:rPr>
                      </w:pPr>
                      <w:r w:rsidRPr="000664A7">
                        <w:rPr>
                          <w:sz w:val="30"/>
                          <w:szCs w:val="30"/>
                        </w:rPr>
                        <w:t>Talim ve Terbiye Kurulu Başkanı</w:t>
                      </w:r>
                    </w:p>
                  </w:txbxContent>
                </v:textbox>
                <w10:wrap type="square"/>
              </v:shape>
            </w:pict>
          </mc:Fallback>
        </mc:AlternateContent>
      </w:r>
    </w:p>
    <w:p w:rsidR="00B56742" w:rsidRDefault="00B56742"/>
    <w:sectPr w:rsidR="00B56742" w:rsidSect="004E3232">
      <w:headerReference w:type="even" r:id="rId6"/>
      <w:headerReference w:type="default" r:id="rId7"/>
      <w:footerReference w:type="even" r:id="rId8"/>
      <w:footerReference w:type="default" r:id="rId9"/>
      <w:headerReference w:type="first" r:id="rId10"/>
      <w:footerReference w:type="first" r:id="rId11"/>
      <w:pgSz w:w="11906" w:h="16838"/>
      <w:pgMar w:top="1418" w:right="1418" w:bottom="249" w:left="1418" w:header="510"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18E" w:rsidRDefault="0042518E" w:rsidP="00A670DD">
      <w:r>
        <w:separator/>
      </w:r>
    </w:p>
  </w:endnote>
  <w:endnote w:type="continuationSeparator" w:id="0">
    <w:p w:rsidR="0042518E" w:rsidRDefault="0042518E" w:rsidP="00A6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E9" w:rsidRDefault="002267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36" w:type="dxa"/>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61"/>
      <w:gridCol w:w="4975"/>
    </w:tblGrid>
    <w:tr w:rsidR="00475E5E" w:rsidTr="00475E5E">
      <w:trPr>
        <w:trHeight w:hRule="exact" w:val="906"/>
      </w:trPr>
      <w:tc>
        <w:tcPr>
          <w:tcW w:w="4861" w:type="dxa"/>
          <w:vAlign w:val="center"/>
          <w:hideMark/>
        </w:tcPr>
        <w:p w:rsidR="00475E5E" w:rsidRPr="002267E9" w:rsidRDefault="00475E5E" w:rsidP="00475E5E">
          <w:pPr>
            <w:spacing w:line="256" w:lineRule="auto"/>
            <w:jc w:val="center"/>
            <w:rPr>
              <w:rFonts w:eastAsia="Times" w:cs="Times New Roman"/>
              <w:b/>
              <w:bCs/>
              <w:szCs w:val="20"/>
              <w:lang w:val="de-DE" w:eastAsia="tr-TR"/>
            </w:rPr>
          </w:pPr>
          <w:r w:rsidRPr="002267E9">
            <w:rPr>
              <w:rFonts w:eastAsia="Times" w:cs="Times New Roman"/>
              <w:b/>
              <w:bCs/>
              <w:szCs w:val="20"/>
              <w:lang w:val="de-DE" w:eastAsia="tr-TR"/>
            </w:rPr>
            <w:t>HAZIRLAYAN</w:t>
          </w:r>
        </w:p>
        <w:p w:rsidR="00475E5E" w:rsidRPr="002267E9" w:rsidRDefault="00475E5E" w:rsidP="00475E5E">
          <w:pPr>
            <w:spacing w:line="256" w:lineRule="auto"/>
            <w:jc w:val="center"/>
            <w:rPr>
              <w:rFonts w:eastAsia="Times" w:cs="Times New Roman"/>
              <w:b/>
              <w:bCs/>
              <w:szCs w:val="20"/>
              <w:lang w:val="de-DE" w:eastAsia="tr-TR"/>
            </w:rPr>
          </w:pPr>
          <w:r w:rsidRPr="002267E9">
            <w:rPr>
              <w:rFonts w:eastAsia="Times" w:cs="Times New Roman"/>
              <w:b/>
              <w:bCs/>
              <w:szCs w:val="20"/>
              <w:lang w:val="de-DE" w:eastAsia="tr-TR"/>
            </w:rPr>
            <w:t>KALİTE YÖNETİM KURULU</w:t>
          </w:r>
        </w:p>
      </w:tc>
      <w:tc>
        <w:tcPr>
          <w:tcW w:w="4975" w:type="dxa"/>
          <w:vAlign w:val="center"/>
          <w:hideMark/>
        </w:tcPr>
        <w:p w:rsidR="00475E5E" w:rsidRPr="002267E9" w:rsidRDefault="00475E5E" w:rsidP="00475E5E">
          <w:pPr>
            <w:spacing w:line="256" w:lineRule="auto"/>
            <w:jc w:val="center"/>
            <w:rPr>
              <w:rFonts w:eastAsia="Times" w:cs="Times New Roman"/>
              <w:b/>
              <w:bCs/>
              <w:szCs w:val="20"/>
              <w:lang w:val="de-DE" w:eastAsia="tr-TR"/>
            </w:rPr>
          </w:pPr>
          <w:r w:rsidRPr="002267E9">
            <w:rPr>
              <w:rFonts w:eastAsia="Times" w:cs="Times New Roman"/>
              <w:b/>
              <w:bCs/>
              <w:szCs w:val="20"/>
              <w:lang w:val="de-DE" w:eastAsia="tr-TR"/>
            </w:rPr>
            <w:t>ONAYLAYAN</w:t>
          </w:r>
        </w:p>
        <w:p w:rsidR="00475E5E" w:rsidRPr="002267E9" w:rsidRDefault="00475E5E" w:rsidP="00475E5E">
          <w:pPr>
            <w:spacing w:line="256" w:lineRule="auto"/>
            <w:jc w:val="center"/>
            <w:rPr>
              <w:rFonts w:eastAsia="Times" w:cs="Times New Roman"/>
              <w:b/>
              <w:bCs/>
              <w:szCs w:val="20"/>
              <w:lang w:val="de-DE" w:eastAsia="tr-TR"/>
            </w:rPr>
          </w:pPr>
          <w:r w:rsidRPr="002267E9">
            <w:rPr>
              <w:rFonts w:eastAsia="Times" w:cs="Times New Roman"/>
              <w:b/>
              <w:bCs/>
              <w:szCs w:val="20"/>
              <w:lang w:val="de-DE" w:eastAsia="tr-TR"/>
            </w:rPr>
            <w:t>KYS TEMSİLCİSİ</w:t>
          </w:r>
        </w:p>
      </w:tc>
    </w:tr>
  </w:tbl>
  <w:p w:rsidR="001A10A7" w:rsidRDefault="001A10A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E9" w:rsidRDefault="002267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18E" w:rsidRDefault="0042518E" w:rsidP="00A670DD">
      <w:r>
        <w:separator/>
      </w:r>
    </w:p>
  </w:footnote>
  <w:footnote w:type="continuationSeparator" w:id="0">
    <w:p w:rsidR="0042518E" w:rsidRDefault="0042518E" w:rsidP="00A67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E9" w:rsidRDefault="002267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8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1702"/>
      <w:gridCol w:w="4536"/>
      <w:gridCol w:w="2693"/>
      <w:gridCol w:w="1843"/>
    </w:tblGrid>
    <w:tr w:rsidR="004E3232" w:rsidRPr="002267E9" w:rsidTr="00C20D66">
      <w:trPr>
        <w:trHeight w:val="397"/>
      </w:trPr>
      <w:tc>
        <w:tcPr>
          <w:tcW w:w="1702" w:type="dxa"/>
          <w:vMerge w:val="restart"/>
          <w:vAlign w:val="center"/>
        </w:tcPr>
        <w:p w:rsidR="004E3232" w:rsidRPr="002267E9" w:rsidRDefault="004E3232" w:rsidP="004E3232">
          <w:pPr>
            <w:tabs>
              <w:tab w:val="center" w:pos="4536"/>
              <w:tab w:val="right" w:pos="9072"/>
            </w:tabs>
            <w:jc w:val="center"/>
            <w:rPr>
              <w:rFonts w:cs="Times New Roman"/>
              <w:sz w:val="22"/>
            </w:rPr>
          </w:pPr>
          <w:r w:rsidRPr="002267E9">
            <w:rPr>
              <w:rFonts w:cs="Times New Roman"/>
              <w:noProof/>
              <w:sz w:val="22"/>
              <w:szCs w:val="24"/>
              <w:lang w:eastAsia="tr-TR"/>
            </w:rPr>
            <w:drawing>
              <wp:inline distT="0" distB="0" distL="0" distR="0" wp14:anchorId="33F04BE0" wp14:editId="249BA0DA">
                <wp:extent cx="876300" cy="908050"/>
                <wp:effectExtent l="0" t="0" r="0" b="6350"/>
                <wp:docPr id="10" name="Resim 103" descr="C:\Users\Tuba SAVLUK\Downloads\meb_beyaz_dai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ba SAVLUK\Downloads\meb_beyaz_dair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123" cy="908903"/>
                        </a:xfrm>
                        <a:prstGeom prst="rect">
                          <a:avLst/>
                        </a:prstGeom>
                        <a:noFill/>
                        <a:ln>
                          <a:noFill/>
                        </a:ln>
                      </pic:spPr>
                    </pic:pic>
                  </a:graphicData>
                </a:graphic>
              </wp:inline>
            </w:drawing>
          </w:r>
        </w:p>
      </w:tc>
      <w:tc>
        <w:tcPr>
          <w:tcW w:w="4536" w:type="dxa"/>
          <w:vMerge w:val="restart"/>
        </w:tcPr>
        <w:p w:rsidR="004E3232" w:rsidRPr="002267E9" w:rsidRDefault="004E3232" w:rsidP="004E3232">
          <w:pPr>
            <w:spacing w:after="160"/>
            <w:jc w:val="center"/>
            <w:rPr>
              <w:rFonts w:cs="Times New Roman"/>
              <w:b/>
              <w:sz w:val="28"/>
              <w:szCs w:val="28"/>
            </w:rPr>
          </w:pPr>
          <w:r w:rsidRPr="002267E9">
            <w:rPr>
              <w:rFonts w:cs="Times New Roman"/>
              <w:b/>
              <w:sz w:val="28"/>
              <w:szCs w:val="28"/>
            </w:rPr>
            <w:t>TALİM VE TERBİYE KURULU BAŞKANLIĞI</w:t>
          </w:r>
        </w:p>
        <w:p w:rsidR="004E3232" w:rsidRPr="002267E9" w:rsidRDefault="004E3232" w:rsidP="004E3232">
          <w:pPr>
            <w:tabs>
              <w:tab w:val="center" w:pos="4536"/>
              <w:tab w:val="right" w:pos="9072"/>
            </w:tabs>
            <w:jc w:val="center"/>
            <w:rPr>
              <w:rFonts w:cs="Times New Roman"/>
              <w:szCs w:val="24"/>
            </w:rPr>
          </w:pPr>
          <w:r w:rsidRPr="002267E9">
            <w:rPr>
              <w:rFonts w:cs="Times New Roman"/>
              <w:b/>
              <w:szCs w:val="24"/>
            </w:rPr>
            <w:t>KALİTE YÖNETİM SİSTEMİ</w:t>
          </w:r>
        </w:p>
      </w:tc>
      <w:tc>
        <w:tcPr>
          <w:tcW w:w="2693" w:type="dxa"/>
          <w:vAlign w:val="center"/>
        </w:tcPr>
        <w:p w:rsidR="004E3232" w:rsidRPr="002267E9" w:rsidRDefault="004E3232" w:rsidP="004E3232">
          <w:pPr>
            <w:tabs>
              <w:tab w:val="center" w:pos="4536"/>
              <w:tab w:val="right" w:pos="9072"/>
            </w:tabs>
            <w:rPr>
              <w:rFonts w:cs="Times New Roman"/>
              <w:sz w:val="22"/>
            </w:rPr>
          </w:pPr>
          <w:r w:rsidRPr="002267E9">
            <w:rPr>
              <w:rFonts w:eastAsia="Times" w:cs="Times New Roman"/>
              <w:b/>
              <w:sz w:val="18"/>
              <w:szCs w:val="18"/>
              <w:lang w:eastAsia="tr-TR"/>
            </w:rPr>
            <w:t xml:space="preserve">Yürürlük Tarihi: </w:t>
          </w:r>
          <w:proofErr w:type="gramStart"/>
          <w:r w:rsidRPr="002267E9">
            <w:rPr>
              <w:rFonts w:eastAsia="Times" w:cs="Times New Roman"/>
              <w:b/>
              <w:sz w:val="18"/>
              <w:szCs w:val="18"/>
              <w:lang w:eastAsia="tr-TR"/>
            </w:rPr>
            <w:t>02/01/2023</w:t>
          </w:r>
          <w:proofErr w:type="gramEnd"/>
        </w:p>
      </w:tc>
      <w:tc>
        <w:tcPr>
          <w:tcW w:w="1843" w:type="dxa"/>
          <w:vMerge w:val="restart"/>
          <w:vAlign w:val="center"/>
        </w:tcPr>
        <w:p w:rsidR="004E3232" w:rsidRPr="002267E9" w:rsidRDefault="004E3232" w:rsidP="004E3232">
          <w:pPr>
            <w:tabs>
              <w:tab w:val="center" w:pos="4536"/>
              <w:tab w:val="right" w:pos="9072"/>
            </w:tabs>
            <w:jc w:val="center"/>
            <w:rPr>
              <w:rFonts w:cs="Times New Roman"/>
              <w:sz w:val="22"/>
            </w:rPr>
          </w:pPr>
          <w:r w:rsidRPr="002267E9">
            <w:rPr>
              <w:rFonts w:cs="Times New Roman"/>
              <w:noProof/>
              <w:szCs w:val="24"/>
              <w:lang w:eastAsia="tr-TR"/>
            </w:rPr>
            <w:drawing>
              <wp:inline distT="0" distB="0" distL="0" distR="0" wp14:anchorId="017681D2" wp14:editId="3A5F18BA">
                <wp:extent cx="1104900" cy="1174750"/>
                <wp:effectExtent l="0" t="0" r="0" b="6350"/>
                <wp:docPr id="2" name="Resim 2" descr="C:\Users\Mehmet CALISKAN\Desktop\TTKB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 CALISKAN\Desktop\TTKB LOGO.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6997" cy="1176980"/>
                        </a:xfrm>
                        <a:prstGeom prst="rect">
                          <a:avLst/>
                        </a:prstGeom>
                        <a:noFill/>
                        <a:ln>
                          <a:noFill/>
                        </a:ln>
                      </pic:spPr>
                    </pic:pic>
                  </a:graphicData>
                </a:graphic>
              </wp:inline>
            </w:drawing>
          </w:r>
        </w:p>
      </w:tc>
    </w:tr>
    <w:tr w:rsidR="004E3232" w:rsidRPr="002267E9" w:rsidTr="00C20D66">
      <w:trPr>
        <w:trHeight w:val="397"/>
      </w:trPr>
      <w:tc>
        <w:tcPr>
          <w:tcW w:w="1702" w:type="dxa"/>
          <w:vMerge/>
        </w:tcPr>
        <w:p w:rsidR="004E3232" w:rsidRPr="002267E9" w:rsidRDefault="004E3232" w:rsidP="004E3232">
          <w:pPr>
            <w:tabs>
              <w:tab w:val="center" w:pos="4536"/>
              <w:tab w:val="right" w:pos="9072"/>
            </w:tabs>
            <w:rPr>
              <w:rFonts w:cs="Times New Roman"/>
              <w:noProof/>
              <w:sz w:val="22"/>
              <w:szCs w:val="24"/>
              <w:lang w:eastAsia="tr-TR"/>
            </w:rPr>
          </w:pPr>
        </w:p>
      </w:tc>
      <w:tc>
        <w:tcPr>
          <w:tcW w:w="4536" w:type="dxa"/>
          <w:vMerge/>
        </w:tcPr>
        <w:p w:rsidR="004E3232" w:rsidRPr="002267E9" w:rsidRDefault="004E3232" w:rsidP="004E3232">
          <w:pPr>
            <w:tabs>
              <w:tab w:val="center" w:pos="4536"/>
              <w:tab w:val="right" w:pos="9072"/>
            </w:tabs>
            <w:rPr>
              <w:rFonts w:cs="Times New Roman"/>
              <w:sz w:val="22"/>
            </w:rPr>
          </w:pPr>
        </w:p>
      </w:tc>
      <w:tc>
        <w:tcPr>
          <w:tcW w:w="2693" w:type="dxa"/>
          <w:vAlign w:val="center"/>
        </w:tcPr>
        <w:p w:rsidR="004E3232" w:rsidRPr="002267E9" w:rsidRDefault="003B1C1D" w:rsidP="004E3232">
          <w:pPr>
            <w:tabs>
              <w:tab w:val="center" w:pos="4536"/>
              <w:tab w:val="right" w:pos="9072"/>
            </w:tabs>
            <w:rPr>
              <w:rFonts w:cs="Times New Roman"/>
              <w:sz w:val="22"/>
            </w:rPr>
          </w:pPr>
          <w:r w:rsidRPr="002267E9">
            <w:rPr>
              <w:rFonts w:eastAsia="Times" w:cs="Times New Roman"/>
              <w:b/>
              <w:sz w:val="18"/>
              <w:szCs w:val="18"/>
              <w:lang w:eastAsia="tr-TR"/>
            </w:rPr>
            <w:t>Doküman Kodu : F9</w:t>
          </w:r>
          <w:r w:rsidR="004E3232" w:rsidRPr="002267E9">
            <w:rPr>
              <w:rFonts w:eastAsia="Times" w:cs="Times New Roman"/>
              <w:b/>
              <w:sz w:val="18"/>
              <w:szCs w:val="18"/>
              <w:lang w:eastAsia="tr-TR"/>
            </w:rPr>
            <w:t>.04</w:t>
          </w:r>
        </w:p>
      </w:tc>
      <w:tc>
        <w:tcPr>
          <w:tcW w:w="1843" w:type="dxa"/>
          <w:vMerge/>
        </w:tcPr>
        <w:p w:rsidR="004E3232" w:rsidRPr="002267E9" w:rsidRDefault="004E3232" w:rsidP="004E3232">
          <w:pPr>
            <w:tabs>
              <w:tab w:val="center" w:pos="4536"/>
              <w:tab w:val="right" w:pos="9072"/>
            </w:tabs>
            <w:rPr>
              <w:rFonts w:cs="Times New Roman"/>
              <w:noProof/>
              <w:sz w:val="22"/>
              <w:szCs w:val="24"/>
              <w:lang w:eastAsia="tr-TR"/>
            </w:rPr>
          </w:pPr>
        </w:p>
      </w:tc>
    </w:tr>
    <w:tr w:rsidR="004E3232" w:rsidRPr="002267E9" w:rsidTr="00C20D66">
      <w:trPr>
        <w:trHeight w:val="215"/>
      </w:trPr>
      <w:tc>
        <w:tcPr>
          <w:tcW w:w="1702" w:type="dxa"/>
          <w:vMerge/>
        </w:tcPr>
        <w:p w:rsidR="004E3232" w:rsidRPr="002267E9" w:rsidRDefault="004E3232" w:rsidP="004E3232">
          <w:pPr>
            <w:tabs>
              <w:tab w:val="center" w:pos="4536"/>
              <w:tab w:val="right" w:pos="9072"/>
            </w:tabs>
            <w:rPr>
              <w:rFonts w:cs="Times New Roman"/>
              <w:noProof/>
              <w:sz w:val="22"/>
              <w:szCs w:val="24"/>
              <w:lang w:eastAsia="tr-TR"/>
            </w:rPr>
          </w:pPr>
        </w:p>
      </w:tc>
      <w:tc>
        <w:tcPr>
          <w:tcW w:w="4536" w:type="dxa"/>
          <w:vMerge/>
        </w:tcPr>
        <w:p w:rsidR="004E3232" w:rsidRPr="002267E9" w:rsidRDefault="004E3232" w:rsidP="004E3232">
          <w:pPr>
            <w:tabs>
              <w:tab w:val="center" w:pos="4536"/>
              <w:tab w:val="right" w:pos="9072"/>
            </w:tabs>
            <w:rPr>
              <w:rFonts w:cs="Times New Roman"/>
              <w:sz w:val="22"/>
            </w:rPr>
          </w:pPr>
        </w:p>
      </w:tc>
      <w:tc>
        <w:tcPr>
          <w:tcW w:w="2693" w:type="dxa"/>
          <w:vAlign w:val="center"/>
        </w:tcPr>
        <w:p w:rsidR="004E3232" w:rsidRPr="002267E9" w:rsidRDefault="004E3232" w:rsidP="004E3232">
          <w:pPr>
            <w:tabs>
              <w:tab w:val="center" w:pos="4536"/>
              <w:tab w:val="right" w:pos="9072"/>
            </w:tabs>
            <w:rPr>
              <w:rFonts w:cs="Times New Roman"/>
              <w:sz w:val="22"/>
            </w:rPr>
          </w:pPr>
          <w:proofErr w:type="spellStart"/>
          <w:r w:rsidRPr="002267E9">
            <w:rPr>
              <w:rFonts w:eastAsia="Times" w:cs="Times New Roman"/>
              <w:b/>
              <w:bCs/>
              <w:sz w:val="18"/>
              <w:szCs w:val="18"/>
            </w:rPr>
            <w:t>Rev</w:t>
          </w:r>
          <w:proofErr w:type="spellEnd"/>
          <w:r w:rsidRPr="002267E9">
            <w:rPr>
              <w:rFonts w:eastAsia="Times" w:cs="Times New Roman"/>
              <w:b/>
              <w:bCs/>
              <w:sz w:val="18"/>
              <w:szCs w:val="18"/>
            </w:rPr>
            <w:t>. No/</w:t>
          </w:r>
          <w:proofErr w:type="gramStart"/>
          <w:r w:rsidRPr="002267E9">
            <w:rPr>
              <w:rFonts w:eastAsia="Times" w:cs="Times New Roman"/>
              <w:b/>
              <w:bCs/>
              <w:sz w:val="18"/>
              <w:szCs w:val="18"/>
            </w:rPr>
            <w:t>Tarihi   : 01</w:t>
          </w:r>
          <w:proofErr w:type="gramEnd"/>
          <w:r w:rsidRPr="002267E9">
            <w:rPr>
              <w:rFonts w:eastAsia="Times" w:cs="Times New Roman"/>
              <w:b/>
              <w:bCs/>
              <w:sz w:val="18"/>
              <w:szCs w:val="18"/>
            </w:rPr>
            <w:t>/02.01.2023</w:t>
          </w:r>
        </w:p>
      </w:tc>
      <w:tc>
        <w:tcPr>
          <w:tcW w:w="1843" w:type="dxa"/>
          <w:vMerge/>
        </w:tcPr>
        <w:p w:rsidR="004E3232" w:rsidRPr="002267E9" w:rsidRDefault="004E3232" w:rsidP="004E3232">
          <w:pPr>
            <w:tabs>
              <w:tab w:val="center" w:pos="4536"/>
              <w:tab w:val="right" w:pos="9072"/>
            </w:tabs>
            <w:rPr>
              <w:rFonts w:cs="Times New Roman"/>
              <w:noProof/>
              <w:sz w:val="22"/>
              <w:szCs w:val="24"/>
              <w:lang w:eastAsia="tr-TR"/>
            </w:rPr>
          </w:pPr>
        </w:p>
      </w:tc>
    </w:tr>
    <w:tr w:rsidR="004E3232" w:rsidRPr="002267E9" w:rsidTr="002267E9">
      <w:trPr>
        <w:trHeight w:val="376"/>
      </w:trPr>
      <w:tc>
        <w:tcPr>
          <w:tcW w:w="1702" w:type="dxa"/>
          <w:vMerge/>
        </w:tcPr>
        <w:p w:rsidR="004E3232" w:rsidRPr="002267E9" w:rsidRDefault="004E3232" w:rsidP="004E3232">
          <w:pPr>
            <w:tabs>
              <w:tab w:val="center" w:pos="4536"/>
              <w:tab w:val="right" w:pos="9072"/>
            </w:tabs>
            <w:rPr>
              <w:rFonts w:cs="Times New Roman"/>
              <w:noProof/>
              <w:sz w:val="22"/>
              <w:szCs w:val="24"/>
              <w:lang w:eastAsia="tr-TR"/>
            </w:rPr>
          </w:pPr>
        </w:p>
      </w:tc>
      <w:tc>
        <w:tcPr>
          <w:tcW w:w="4536" w:type="dxa"/>
          <w:vAlign w:val="center"/>
        </w:tcPr>
        <w:p w:rsidR="004E3232" w:rsidRPr="002267E9" w:rsidRDefault="004E3232" w:rsidP="002267E9">
          <w:pPr>
            <w:tabs>
              <w:tab w:val="center" w:pos="4536"/>
              <w:tab w:val="right" w:pos="9072"/>
            </w:tabs>
            <w:jc w:val="center"/>
            <w:rPr>
              <w:rFonts w:cs="Times New Roman"/>
              <w:szCs w:val="24"/>
            </w:rPr>
          </w:pPr>
          <w:r w:rsidRPr="002267E9">
            <w:rPr>
              <w:rFonts w:cs="Times New Roman"/>
              <w:b/>
              <w:szCs w:val="24"/>
            </w:rPr>
            <w:t>KALİTE POLİTİKASI FORMU</w:t>
          </w:r>
        </w:p>
      </w:tc>
      <w:tc>
        <w:tcPr>
          <w:tcW w:w="2693" w:type="dxa"/>
          <w:vAlign w:val="center"/>
        </w:tcPr>
        <w:p w:rsidR="004E3232" w:rsidRPr="002267E9" w:rsidRDefault="00662784" w:rsidP="004E3232">
          <w:pPr>
            <w:tabs>
              <w:tab w:val="center" w:pos="4536"/>
              <w:tab w:val="right" w:pos="9072"/>
            </w:tabs>
            <w:rPr>
              <w:rFonts w:cs="Times New Roman"/>
              <w:sz w:val="22"/>
            </w:rPr>
          </w:pPr>
          <w:r>
            <w:rPr>
              <w:rFonts w:cs="Times New Roman"/>
              <w:b/>
              <w:bCs/>
              <w:sz w:val="18"/>
              <w:szCs w:val="18"/>
            </w:rPr>
            <w:t>Sayfa No             :</w:t>
          </w:r>
          <w:r w:rsidRPr="00662784">
            <w:rPr>
              <w:rFonts w:cs="Times New Roman"/>
              <w:b/>
              <w:bCs/>
              <w:sz w:val="18"/>
              <w:szCs w:val="18"/>
            </w:rPr>
            <w:fldChar w:fldCharType="begin"/>
          </w:r>
          <w:r w:rsidRPr="00662784">
            <w:rPr>
              <w:rFonts w:cs="Times New Roman"/>
              <w:b/>
              <w:bCs/>
              <w:sz w:val="18"/>
              <w:szCs w:val="18"/>
            </w:rPr>
            <w:instrText>PAGE   \* MERGEFORMAT</w:instrText>
          </w:r>
          <w:r w:rsidRPr="00662784">
            <w:rPr>
              <w:rFonts w:cs="Times New Roman"/>
              <w:b/>
              <w:bCs/>
              <w:sz w:val="18"/>
              <w:szCs w:val="18"/>
            </w:rPr>
            <w:fldChar w:fldCharType="separate"/>
          </w:r>
          <w:r>
            <w:rPr>
              <w:rFonts w:cs="Times New Roman"/>
              <w:b/>
              <w:bCs/>
              <w:noProof/>
              <w:sz w:val="18"/>
              <w:szCs w:val="18"/>
            </w:rPr>
            <w:t>1</w:t>
          </w:r>
          <w:r w:rsidRPr="00662784">
            <w:rPr>
              <w:rFonts w:cs="Times New Roman"/>
              <w:b/>
              <w:bCs/>
              <w:sz w:val="18"/>
              <w:szCs w:val="18"/>
            </w:rPr>
            <w:fldChar w:fldCharType="end"/>
          </w:r>
          <w:r>
            <w:rPr>
              <w:rFonts w:cs="Times New Roman"/>
              <w:b/>
              <w:bCs/>
              <w:sz w:val="18"/>
              <w:szCs w:val="18"/>
            </w:rPr>
            <w:t>/</w:t>
          </w:r>
          <w:r>
            <w:rPr>
              <w:rFonts w:cs="Times New Roman"/>
              <w:b/>
              <w:bCs/>
              <w:sz w:val="18"/>
              <w:szCs w:val="18"/>
            </w:rPr>
            <w:fldChar w:fldCharType="begin"/>
          </w:r>
          <w:r>
            <w:rPr>
              <w:rFonts w:cs="Times New Roman"/>
              <w:b/>
              <w:bCs/>
              <w:sz w:val="18"/>
              <w:szCs w:val="18"/>
            </w:rPr>
            <w:instrText xml:space="preserve"> NUMPAGES   \* MERGEFORMAT </w:instrText>
          </w:r>
          <w:r>
            <w:rPr>
              <w:rFonts w:cs="Times New Roman"/>
              <w:b/>
              <w:bCs/>
              <w:sz w:val="18"/>
              <w:szCs w:val="18"/>
            </w:rPr>
            <w:fldChar w:fldCharType="separate"/>
          </w:r>
          <w:r>
            <w:rPr>
              <w:rFonts w:cs="Times New Roman"/>
              <w:b/>
              <w:bCs/>
              <w:noProof/>
              <w:sz w:val="18"/>
              <w:szCs w:val="18"/>
            </w:rPr>
            <w:t>1</w:t>
          </w:r>
          <w:r>
            <w:rPr>
              <w:rFonts w:cs="Times New Roman"/>
              <w:b/>
              <w:bCs/>
              <w:sz w:val="18"/>
              <w:szCs w:val="18"/>
            </w:rPr>
            <w:fldChar w:fldCharType="end"/>
          </w:r>
          <w:bookmarkStart w:id="0" w:name="_GoBack"/>
          <w:bookmarkEnd w:id="0"/>
        </w:p>
      </w:tc>
      <w:tc>
        <w:tcPr>
          <w:tcW w:w="1843" w:type="dxa"/>
          <w:vMerge/>
        </w:tcPr>
        <w:p w:rsidR="004E3232" w:rsidRPr="002267E9" w:rsidRDefault="004E3232" w:rsidP="004E3232">
          <w:pPr>
            <w:tabs>
              <w:tab w:val="center" w:pos="4536"/>
              <w:tab w:val="right" w:pos="9072"/>
            </w:tabs>
            <w:rPr>
              <w:rFonts w:cs="Times New Roman"/>
              <w:noProof/>
              <w:sz w:val="22"/>
              <w:szCs w:val="24"/>
              <w:lang w:eastAsia="tr-TR"/>
            </w:rPr>
          </w:pPr>
        </w:p>
      </w:tc>
    </w:tr>
  </w:tbl>
  <w:p w:rsidR="00A670DD" w:rsidRDefault="00A670D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E9" w:rsidRDefault="002267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DD"/>
    <w:rsid w:val="000664A7"/>
    <w:rsid w:val="000D5CCE"/>
    <w:rsid w:val="000D7F9F"/>
    <w:rsid w:val="00197C53"/>
    <w:rsid w:val="001A10A7"/>
    <w:rsid w:val="002267E9"/>
    <w:rsid w:val="00236720"/>
    <w:rsid w:val="00244999"/>
    <w:rsid w:val="00307A71"/>
    <w:rsid w:val="003B1C1D"/>
    <w:rsid w:val="0042518E"/>
    <w:rsid w:val="0043216E"/>
    <w:rsid w:val="004372BC"/>
    <w:rsid w:val="00475E5E"/>
    <w:rsid w:val="004D334B"/>
    <w:rsid w:val="004E3232"/>
    <w:rsid w:val="004E64D2"/>
    <w:rsid w:val="00531AC0"/>
    <w:rsid w:val="005E0573"/>
    <w:rsid w:val="00662784"/>
    <w:rsid w:val="00667079"/>
    <w:rsid w:val="007A080B"/>
    <w:rsid w:val="008835D3"/>
    <w:rsid w:val="008E3559"/>
    <w:rsid w:val="0099628F"/>
    <w:rsid w:val="00A372CA"/>
    <w:rsid w:val="00A670DD"/>
    <w:rsid w:val="00AE433E"/>
    <w:rsid w:val="00B31CE5"/>
    <w:rsid w:val="00B56742"/>
    <w:rsid w:val="00B95ABD"/>
    <w:rsid w:val="00C62205"/>
    <w:rsid w:val="00FF01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60023-DD8A-4A40-9262-93340B35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0DD"/>
    <w:pPr>
      <w:spacing w:after="0" w:line="24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6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670DD"/>
    <w:pPr>
      <w:tabs>
        <w:tab w:val="center" w:pos="4536"/>
        <w:tab w:val="right" w:pos="9072"/>
      </w:tabs>
    </w:pPr>
  </w:style>
  <w:style w:type="character" w:customStyle="1" w:styleId="stbilgiChar">
    <w:name w:val="Üstbilgi Char"/>
    <w:basedOn w:val="VarsaylanParagrafYazTipi"/>
    <w:link w:val="stbilgi"/>
    <w:uiPriority w:val="99"/>
    <w:rsid w:val="00A670DD"/>
    <w:rPr>
      <w:rFonts w:ascii="Times New Roman" w:hAnsi="Times New Roman"/>
      <w:sz w:val="24"/>
    </w:rPr>
  </w:style>
  <w:style w:type="paragraph" w:styleId="Altbilgi">
    <w:name w:val="footer"/>
    <w:basedOn w:val="Normal"/>
    <w:link w:val="AltbilgiChar"/>
    <w:uiPriority w:val="99"/>
    <w:unhideWhenUsed/>
    <w:rsid w:val="00A670DD"/>
    <w:pPr>
      <w:tabs>
        <w:tab w:val="center" w:pos="4536"/>
        <w:tab w:val="right" w:pos="9072"/>
      </w:tabs>
    </w:pPr>
  </w:style>
  <w:style w:type="character" w:customStyle="1" w:styleId="AltbilgiChar">
    <w:name w:val="Altbilgi Char"/>
    <w:basedOn w:val="VarsaylanParagrafYazTipi"/>
    <w:link w:val="Altbilgi"/>
    <w:uiPriority w:val="99"/>
    <w:rsid w:val="00A670DD"/>
    <w:rPr>
      <w:rFonts w:ascii="Times New Roman" w:hAnsi="Times New Roman"/>
      <w:sz w:val="24"/>
    </w:rPr>
  </w:style>
  <w:style w:type="paragraph" w:styleId="NormalWeb">
    <w:name w:val="Normal (Web)"/>
    <w:basedOn w:val="Normal"/>
    <w:uiPriority w:val="99"/>
    <w:semiHidden/>
    <w:unhideWhenUsed/>
    <w:rsid w:val="0043216E"/>
    <w:pPr>
      <w:spacing w:before="100" w:beforeAutospacing="1" w:after="100" w:afterAutospacing="1"/>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CALISKAN</dc:creator>
  <cp:keywords/>
  <dc:description/>
  <cp:lastModifiedBy>Mehmet CALISKAN</cp:lastModifiedBy>
  <cp:revision>15</cp:revision>
  <dcterms:created xsi:type="dcterms:W3CDTF">2022-12-01T11:08:00Z</dcterms:created>
  <dcterms:modified xsi:type="dcterms:W3CDTF">2023-01-25T08:43:00Z</dcterms:modified>
</cp:coreProperties>
</file>